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auto"/>
          <w:w w:val="100"/>
          <w:sz w:val="44"/>
          <w:szCs w:val="44"/>
        </w:rPr>
      </w:pPr>
      <w:r>
        <w:rPr>
          <w:rFonts w:hint="eastAsia" w:ascii="黑体" w:hAnsi="黑体" w:eastAsia="黑体" w:cs="黑体"/>
          <w:b w:val="0"/>
          <w:bCs w:val="0"/>
          <w:color w:val="auto"/>
          <w:w w:val="100"/>
          <w:sz w:val="44"/>
          <w:szCs w:val="44"/>
        </w:rPr>
        <w:t>202</w:t>
      </w:r>
      <w:r>
        <w:rPr>
          <w:rFonts w:hint="eastAsia" w:ascii="黑体" w:hAnsi="黑体" w:eastAsia="黑体" w:cs="黑体"/>
          <w:b w:val="0"/>
          <w:bCs w:val="0"/>
          <w:color w:val="auto"/>
          <w:w w:val="100"/>
          <w:sz w:val="44"/>
          <w:szCs w:val="44"/>
          <w:lang w:val="en-US" w:eastAsia="zh-CN"/>
        </w:rPr>
        <w:t>1</w:t>
      </w:r>
      <w:r>
        <w:rPr>
          <w:rFonts w:hint="eastAsia" w:ascii="黑体" w:hAnsi="黑体" w:eastAsia="黑体" w:cs="黑体"/>
          <w:b w:val="0"/>
          <w:bCs w:val="0"/>
          <w:color w:val="auto"/>
          <w:w w:val="100"/>
          <w:sz w:val="44"/>
          <w:szCs w:val="44"/>
        </w:rPr>
        <w:t>-202</w:t>
      </w:r>
      <w:r>
        <w:rPr>
          <w:rFonts w:hint="eastAsia" w:ascii="黑体" w:hAnsi="黑体" w:eastAsia="黑体" w:cs="黑体"/>
          <w:b w:val="0"/>
          <w:bCs w:val="0"/>
          <w:color w:val="auto"/>
          <w:w w:val="100"/>
          <w:sz w:val="44"/>
          <w:szCs w:val="44"/>
          <w:lang w:val="en-US" w:eastAsia="zh-CN"/>
        </w:rPr>
        <w:t>2</w:t>
      </w:r>
      <w:r>
        <w:rPr>
          <w:rFonts w:hint="eastAsia" w:ascii="黑体" w:hAnsi="黑体" w:eastAsia="黑体" w:cs="黑体"/>
          <w:b w:val="0"/>
          <w:bCs w:val="0"/>
          <w:color w:val="auto"/>
          <w:w w:val="100"/>
          <w:sz w:val="44"/>
          <w:szCs w:val="44"/>
        </w:rPr>
        <w:t>年中国安防行业优秀解决方案服务商和中国安防十大品牌产品供应商</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评选条件及</w:t>
      </w:r>
      <w:r>
        <w:rPr>
          <w:rFonts w:hint="eastAsia" w:ascii="黑体" w:hAnsi="黑体" w:eastAsia="黑体" w:cs="黑体"/>
          <w:b w:val="0"/>
          <w:bCs w:val="0"/>
          <w:sz w:val="44"/>
          <w:szCs w:val="44"/>
          <w:lang w:eastAsia="zh-CN"/>
        </w:rPr>
        <w:t>申报</w:t>
      </w:r>
      <w:r>
        <w:rPr>
          <w:rFonts w:hint="eastAsia" w:ascii="黑体" w:hAnsi="黑体" w:eastAsia="黑体" w:cs="黑体"/>
          <w:b w:val="0"/>
          <w:bCs w:val="0"/>
          <w:sz w:val="44"/>
          <w:szCs w:val="44"/>
        </w:rPr>
        <w:t>材料</w:t>
      </w:r>
    </w:p>
    <w:p>
      <w:pPr>
        <w:autoSpaceDE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、评选办法</w:t>
      </w:r>
    </w:p>
    <w:p>
      <w:pPr>
        <w:autoSpaceDE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1、初评：由省安防协会组织评审推荐；</w:t>
      </w:r>
    </w:p>
    <w:p>
      <w:pPr>
        <w:autoSpaceDE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2、终评：组委会组织专家对初评结果进行</w:t>
      </w:r>
      <w:r>
        <w:rPr>
          <w:rFonts w:hint="eastAsia" w:ascii="仿宋" w:hAnsi="仿宋" w:eastAsia="仿宋" w:cs="仿宋"/>
          <w:sz w:val="32"/>
          <w:szCs w:val="32"/>
          <w:lang w:val="en-US" w:eastAsia="zh-CN"/>
        </w:rPr>
        <w:t>评审</w:t>
      </w:r>
      <w:r>
        <w:rPr>
          <w:rFonts w:hint="eastAsia" w:ascii="仿宋" w:hAnsi="仿宋" w:eastAsia="仿宋" w:cs="仿宋"/>
          <w:sz w:val="32"/>
          <w:szCs w:val="32"/>
        </w:rPr>
        <w:t>；</w:t>
      </w:r>
    </w:p>
    <w:p>
      <w:pPr>
        <w:autoSpaceDE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3、公示：终评结果将在相关媒体平台公示，接受社会监督；</w:t>
      </w:r>
    </w:p>
    <w:p>
      <w:pPr>
        <w:autoSpaceDE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4、表彰：公示后无异议的各获奖单位将由组委会组织表彰颁奖。</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b/>
          <w:bCs/>
          <w:color w:val="auto"/>
          <w:w w:val="100"/>
          <w:sz w:val="32"/>
          <w:szCs w:val="32"/>
          <w:lang w:val="en-US" w:eastAsia="zh-CN"/>
        </w:rPr>
        <w:t>二</w:t>
      </w:r>
      <w:r>
        <w:rPr>
          <w:rFonts w:hint="eastAsia" w:ascii="仿宋" w:hAnsi="仿宋" w:eastAsia="仿宋" w:cs="仿宋"/>
          <w:b/>
          <w:bCs/>
          <w:color w:val="auto"/>
          <w:w w:val="100"/>
          <w:sz w:val="32"/>
          <w:szCs w:val="32"/>
        </w:rPr>
        <w:t>、推荐类别和行业范围</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1</w:t>
      </w:r>
      <w:r>
        <w:rPr>
          <w:rFonts w:hint="eastAsia" w:ascii="仿宋" w:hAnsi="仿宋" w:eastAsia="仿宋" w:cs="仿宋"/>
          <w:color w:val="auto"/>
          <w:w w:val="100"/>
          <w:sz w:val="32"/>
          <w:szCs w:val="32"/>
          <w:lang w:eastAsia="zh-CN"/>
        </w:rPr>
        <w:t>、</w:t>
      </w:r>
      <w:r>
        <w:rPr>
          <w:rFonts w:hint="eastAsia" w:ascii="仿宋" w:hAnsi="仿宋" w:eastAsia="仿宋" w:cs="仿宋"/>
          <w:color w:val="auto"/>
          <w:w w:val="100"/>
          <w:sz w:val="32"/>
          <w:szCs w:val="32"/>
        </w:rPr>
        <w:t>解决方案涵盖领域/行业拟定为：新基建，平安城市、雪亮工程，智慧城市、智慧社区、智能建筑、智能楼宇，报警运营、运维服务，金融行业、司法行业、交通行业、能源行业、文体行业、文博行业、教育行业、医疗行业、环保行业等。</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 w:hAnsi="仿宋" w:eastAsia="仿宋" w:cs="仿宋"/>
          <w:color w:val="auto"/>
          <w:w w:val="100"/>
          <w:sz w:val="32"/>
          <w:szCs w:val="32"/>
          <w:lang w:eastAsia="zh-CN"/>
        </w:rPr>
      </w:pPr>
      <w:r>
        <w:rPr>
          <w:rFonts w:hint="eastAsia" w:ascii="仿宋" w:hAnsi="仿宋" w:eastAsia="仿宋" w:cs="仿宋"/>
          <w:color w:val="auto"/>
          <w:w w:val="100"/>
          <w:sz w:val="32"/>
          <w:szCs w:val="32"/>
        </w:rPr>
        <w:t>2</w:t>
      </w:r>
      <w:r>
        <w:rPr>
          <w:rFonts w:hint="eastAsia" w:ascii="仿宋" w:hAnsi="仿宋" w:eastAsia="仿宋" w:cs="仿宋"/>
          <w:color w:val="auto"/>
          <w:w w:val="100"/>
          <w:sz w:val="32"/>
          <w:szCs w:val="32"/>
          <w:lang w:eastAsia="zh-CN"/>
        </w:rPr>
        <w:t>、</w:t>
      </w:r>
      <w:r>
        <w:rPr>
          <w:rFonts w:hint="eastAsia" w:ascii="仿宋" w:hAnsi="仿宋" w:eastAsia="仿宋" w:cs="仿宋"/>
          <w:color w:val="auto"/>
          <w:w w:val="100"/>
          <w:sz w:val="32"/>
          <w:szCs w:val="32"/>
        </w:rPr>
        <w:t>品牌产品：</w:t>
      </w:r>
      <w:r>
        <w:rPr>
          <w:rFonts w:hint="eastAsia" w:ascii="仿宋" w:hAnsi="仿宋" w:eastAsia="仿宋" w:cs="仿宋"/>
          <w:color w:val="auto"/>
          <w:w w:val="100"/>
          <w:sz w:val="32"/>
          <w:szCs w:val="32"/>
          <w:lang w:val="en-US" w:eastAsia="zh-CN"/>
        </w:rPr>
        <w:t>由申报企业</w:t>
      </w:r>
      <w:r>
        <w:rPr>
          <w:rFonts w:hint="eastAsia" w:ascii="仿宋" w:hAnsi="仿宋" w:eastAsia="仿宋" w:cs="仿宋"/>
          <w:color w:val="auto"/>
          <w:w w:val="100"/>
          <w:sz w:val="32"/>
          <w:szCs w:val="32"/>
        </w:rPr>
        <w:t>自主研发</w:t>
      </w:r>
      <w:r>
        <w:rPr>
          <w:rFonts w:hint="eastAsia" w:ascii="仿宋" w:hAnsi="仿宋" w:eastAsia="仿宋" w:cs="仿宋"/>
          <w:color w:val="auto"/>
          <w:w w:val="100"/>
          <w:sz w:val="32"/>
          <w:szCs w:val="32"/>
          <w:lang w:val="en-US" w:eastAsia="zh-CN"/>
        </w:rPr>
        <w:t>的</w:t>
      </w:r>
      <w:r>
        <w:rPr>
          <w:rFonts w:hint="eastAsia" w:ascii="仿宋" w:hAnsi="仿宋" w:eastAsia="仿宋" w:cs="仿宋"/>
          <w:color w:val="auto"/>
          <w:w w:val="100"/>
          <w:sz w:val="32"/>
          <w:szCs w:val="32"/>
        </w:rPr>
        <w:t>硬、软件行业产品</w:t>
      </w:r>
      <w:r>
        <w:rPr>
          <w:rFonts w:hint="eastAsia" w:ascii="仿宋" w:hAnsi="仿宋" w:eastAsia="仿宋" w:cs="仿宋"/>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b/>
          <w:bCs/>
          <w:color w:val="auto"/>
          <w:w w:val="100"/>
          <w:sz w:val="32"/>
          <w:szCs w:val="32"/>
        </w:rPr>
      </w:pPr>
      <w:r>
        <w:rPr>
          <w:rFonts w:hint="eastAsia" w:ascii="仿宋" w:hAnsi="仿宋" w:eastAsia="仿宋" w:cs="仿宋"/>
          <w:b/>
          <w:bCs/>
          <w:color w:val="auto"/>
          <w:w w:val="100"/>
          <w:sz w:val="32"/>
          <w:szCs w:val="32"/>
          <w:lang w:val="en-US" w:eastAsia="zh-CN"/>
        </w:rPr>
        <w:t>三、</w:t>
      </w:r>
      <w:r>
        <w:rPr>
          <w:rFonts w:hint="eastAsia" w:ascii="仿宋" w:hAnsi="仿宋" w:eastAsia="仿宋" w:cs="仿宋"/>
          <w:b/>
          <w:bCs/>
          <w:color w:val="auto"/>
          <w:w w:val="100"/>
          <w:sz w:val="32"/>
          <w:szCs w:val="32"/>
        </w:rPr>
        <w:t>参评条件</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lang w:val="en-US" w:eastAsia="zh-CN"/>
        </w:rPr>
        <w:t>1、</w:t>
      </w:r>
      <w:r>
        <w:rPr>
          <w:rFonts w:hint="eastAsia" w:ascii="仿宋" w:hAnsi="仿宋" w:eastAsia="仿宋" w:cs="仿宋"/>
          <w:color w:val="auto"/>
          <w:w w:val="100"/>
          <w:sz w:val="32"/>
          <w:szCs w:val="32"/>
        </w:rPr>
        <w:t xml:space="preserve">优秀解决方案需需符合以下条件：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（1）完整的基本架构、技术产品、软件平台；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（2）应已在行业中成熟应用，已获得良好的社会效益与较好的用户评价；</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　　（3）已广泛应用在项目建设中，并提供至少5个项目建设清单与2个典型建设案例。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lang w:val="en-US" w:eastAsia="zh-CN"/>
        </w:rPr>
        <w:t>2、</w:t>
      </w:r>
      <w:r>
        <w:rPr>
          <w:rFonts w:hint="eastAsia" w:ascii="仿宋" w:hAnsi="仿宋" w:eastAsia="仿宋" w:cs="仿宋"/>
          <w:color w:val="auto"/>
          <w:w w:val="100"/>
          <w:sz w:val="32"/>
          <w:szCs w:val="32"/>
        </w:rPr>
        <w:t xml:space="preserve">十大品牌产品供应商需符合以下条件：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　　（1）符合国家与地方相关法律法规；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　　（2）具有自主知识产权，且权益状况明确（“产品具有自主知识产权”指申请单位经过其主导的技术创新活动，在我国依法拥有知识产权的所有权，或依法通过受让取得的中国企业、事业单位或公民在我国依法拥有知识产权的所有权或使用权）；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（3）具有自主品牌，即申请单位拥有该产品注册商标的所有权；</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　　（4）创新程度高，即掌握产品生产的核心技术和关键工艺；或应用新技术原理、新设计构思，在结构、材质、工艺等方面对原有产品有根本性改进，显著提高产品性能；或在国内外率先提出新技术标准；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（5）技术先进，在同类产品中处于国际领先水平。  </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b/>
          <w:bCs/>
          <w:color w:val="auto"/>
          <w:w w:val="100"/>
          <w:sz w:val="32"/>
          <w:szCs w:val="32"/>
        </w:rPr>
      </w:pPr>
      <w:r>
        <w:rPr>
          <w:rFonts w:hint="eastAsia" w:ascii="仿宋" w:hAnsi="仿宋" w:eastAsia="仿宋" w:cs="仿宋"/>
          <w:b/>
          <w:bCs/>
          <w:color w:val="auto"/>
          <w:w w:val="100"/>
          <w:sz w:val="32"/>
          <w:szCs w:val="32"/>
          <w:lang w:val="en-US" w:eastAsia="zh-CN"/>
        </w:rPr>
        <w:t>四</w:t>
      </w:r>
      <w:r>
        <w:rPr>
          <w:rFonts w:hint="eastAsia" w:ascii="仿宋" w:hAnsi="仿宋" w:eastAsia="仿宋" w:cs="仿宋"/>
          <w:b/>
          <w:bCs/>
          <w:color w:val="auto"/>
          <w:w w:val="100"/>
          <w:sz w:val="32"/>
          <w:szCs w:val="32"/>
        </w:rPr>
        <w:t>、申报材料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lang w:val="en-US" w:eastAsia="zh-CN"/>
        </w:rPr>
      </w:pPr>
      <w:r>
        <w:rPr>
          <w:rFonts w:hint="eastAsia" w:ascii="仿宋" w:hAnsi="仿宋" w:eastAsia="仿宋" w:cs="仿宋"/>
          <w:color w:val="auto"/>
          <w:w w:val="100"/>
          <w:sz w:val="32"/>
          <w:szCs w:val="32"/>
          <w:lang w:val="en-US" w:eastAsia="zh-CN"/>
        </w:rPr>
        <w:t>1、申报材料内容见《申请表》，一式两份；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auto"/>
          <w:w w:val="100"/>
          <w:sz w:val="32"/>
          <w:szCs w:val="32"/>
        </w:rPr>
      </w:pPr>
      <w:r>
        <w:rPr>
          <w:rFonts w:hint="eastAsia" w:ascii="仿宋" w:hAnsi="仿宋" w:eastAsia="仿宋" w:cs="仿宋"/>
          <w:color w:val="auto"/>
          <w:w w:val="100"/>
          <w:sz w:val="32"/>
          <w:szCs w:val="32"/>
          <w:lang w:val="en-US" w:eastAsia="zh-CN"/>
        </w:rPr>
        <w:t>2、</w:t>
      </w:r>
      <w:r>
        <w:rPr>
          <w:rFonts w:hint="eastAsia" w:ascii="仿宋" w:hAnsi="仿宋" w:eastAsia="仿宋" w:cs="仿宋"/>
          <w:color w:val="000000" w:themeColor="text1"/>
          <w:w w:val="100"/>
          <w:sz w:val="32"/>
          <w:szCs w:val="32"/>
          <w:lang w:val="en-US" w:eastAsia="zh-CN"/>
          <w14:textFill>
            <w14:solidFill>
              <w14:schemeClr w14:val="tx1"/>
            </w14:solidFill>
          </w14:textFill>
        </w:rPr>
        <w:t>所有材料须真实、有效。</w:t>
      </w:r>
    </w:p>
    <w:p>
      <w:bookmarkStart w:id="0" w:name="_GoBack"/>
      <w:bookmarkEnd w:id="0"/>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MWE5NDA3YWY4YTRjODZkYzQwOTY4MDZjYzhkNjAifQ=="/>
  </w:docVars>
  <w:rsids>
    <w:rsidRoot w:val="4B7A47E8"/>
    <w:rsid w:val="134753CA"/>
    <w:rsid w:val="4B7A47E8"/>
    <w:rsid w:val="75D2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Words>
  <Characters>264</Characters>
  <Lines>0</Lines>
  <Paragraphs>0</Paragraphs>
  <TotalTime>1</TotalTime>
  <ScaleCrop>false</ScaleCrop>
  <LinksUpToDate>false</LinksUpToDate>
  <CharactersWithSpaces>393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2022-09-27T01:13:00Z</dcterms:created>
  <dc:creator>淡墨云烟</dc:creator>
  <cp:lastModifiedBy>淡墨云烟</cp:lastModifiedBy>
  <dcterms:modified xsi:type="dcterms:W3CDTF">2022-09-27T01:14:59Z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A7D75B77632F44DC8A3937E19E042327</vt:lpwstr>
  </property>
</Properties>
</file>